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8D" w:rsidRPr="0072168D" w:rsidRDefault="0072168D" w:rsidP="0072168D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72168D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ст. Голубицкая, ул. Азовская, 36, гостевой дом "Кубань" 2025 г.</w:t>
      </w:r>
    </w:p>
    <w:p w:rsidR="0072168D" w:rsidRPr="0072168D" w:rsidRDefault="0072168D" w:rsidP="007216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168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Фото гостиницы:</w:t>
      </w:r>
    </w:p>
    <w:tbl>
      <w:tblPr>
        <w:tblW w:w="10031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72168D" w:rsidRPr="0072168D" w:rsidTr="0072168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674C1A9E" wp14:editId="6DA6181B">
                  <wp:extent cx="952500" cy="952500"/>
                  <wp:effectExtent l="0" t="0" r="0" b="0"/>
                  <wp:docPr id="1" name="Рисунок 1" descr="ст. Голубицкая, ул. Азовская, 36, гостевой дом ">
                    <a:hlinkClick xmlns:a="http://schemas.openxmlformats.org/drawingml/2006/main" r:id="rId5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т. Голубицкая, ул. Азовская, 36, гостевой дом ">
                            <a:hlinkClick r:id="rId5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17F7B58D" wp14:editId="14FCB1E0">
                  <wp:extent cx="952500" cy="952500"/>
                  <wp:effectExtent l="0" t="0" r="0" b="0"/>
                  <wp:docPr id="3" name="Рисунок 3" descr="ст. Голубицкая, ул. Азовская, 36, гостевой дом ">
                    <a:hlinkClick xmlns:a="http://schemas.openxmlformats.org/drawingml/2006/main" r:id="rId7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т. Голубицкая, ул. Азовская, 36, гостевой дом ">
                            <a:hlinkClick r:id="rId7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D409513" wp14:editId="71A3C44E">
                  <wp:extent cx="952500" cy="952500"/>
                  <wp:effectExtent l="0" t="0" r="0" b="0"/>
                  <wp:docPr id="4" name="Рисунок 4" descr="ст. Голубицкая, ул. Азовская, 36, гостевой дом ">
                    <a:hlinkClick xmlns:a="http://schemas.openxmlformats.org/drawingml/2006/main" r:id="rId9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т. Голубицкая, ул. Азовская, 36, гостевой дом ">
                            <a:hlinkClick r:id="rId9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2AECC56" wp14:editId="76E1DD93">
                  <wp:extent cx="952500" cy="952500"/>
                  <wp:effectExtent l="0" t="0" r="0" b="0"/>
                  <wp:docPr id="15" name="Рисунок 15" descr="ст. Голубицкая, ул. Азовская, 36, гостевой дом ">
                    <a:hlinkClick xmlns:a="http://schemas.openxmlformats.org/drawingml/2006/main" r:id="rId11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т. Голубицкая, ул. Азовская, 36, гостевой дом ">
                            <a:hlinkClick r:id="rId11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51FE448A" wp14:editId="229850F4">
                  <wp:extent cx="952500" cy="952500"/>
                  <wp:effectExtent l="0" t="0" r="0" b="0"/>
                  <wp:docPr id="17" name="Рисунок 17" descr="ст. Голубицкая, ул. Азовская, 36, гостевой дом ">
                    <a:hlinkClick xmlns:a="http://schemas.openxmlformats.org/drawingml/2006/main" r:id="rId13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т. Голубицкая, ул. Азовская, 36, гостевой дом ">
                            <a:hlinkClick r:id="rId13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8666CEB" wp14:editId="1C6D49C4">
                  <wp:extent cx="952500" cy="952500"/>
                  <wp:effectExtent l="0" t="0" r="0" b="0"/>
                  <wp:docPr id="18" name="Рисунок 18" descr="ст. Голубицкая, ул. Азовская, 36, гостевой дом ">
                    <a:hlinkClick xmlns:a="http://schemas.openxmlformats.org/drawingml/2006/main" r:id="rId15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ст. Голубицкая, ул. Азовская, 36, гостевой дом ">
                            <a:hlinkClick r:id="rId15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68D" w:rsidRPr="0072168D" w:rsidRDefault="0072168D" w:rsidP="0072168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27B3A83D" wp14:editId="324A034E">
                  <wp:extent cx="952500" cy="952500"/>
                  <wp:effectExtent l="0" t="0" r="0" b="0"/>
                  <wp:docPr id="2" name="Рисунок 2" descr="ст. Голубицкая, ул. Азовская, 36, гостевой дом ">
                    <a:hlinkClick xmlns:a="http://schemas.openxmlformats.org/drawingml/2006/main" r:id="rId17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т. Голубицкая, ул. Азовская, 36, гостевой дом ">
                            <a:hlinkClick r:id="rId17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5C6D8453" wp14:editId="707A5ECF">
                  <wp:extent cx="952500" cy="952500"/>
                  <wp:effectExtent l="0" t="0" r="0" b="0"/>
                  <wp:docPr id="6" name="Рисунок 6" descr="ст. Голубицкая, ул. Азовская, 36, гостевой дом ">
                    <a:hlinkClick xmlns:a="http://schemas.openxmlformats.org/drawingml/2006/main" r:id="rId19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т. Голубицкая, ул. Азовская, 36, гостевой дом ">
                            <a:hlinkClick r:id="rId19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2194124D" wp14:editId="488EEB6A">
                  <wp:extent cx="952500" cy="952500"/>
                  <wp:effectExtent l="0" t="0" r="0" b="0"/>
                  <wp:docPr id="5" name="Рисунок 5" descr="ст. Голубицкая, ул. Азовская, 36, гостевой дом ">
                    <a:hlinkClick xmlns:a="http://schemas.openxmlformats.org/drawingml/2006/main" r:id="rId21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т. Голубицкая, ул. Азовская, 36, гостевой дом ">
                            <a:hlinkClick r:id="rId21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2DEA1A60" wp14:editId="090298B0">
                  <wp:extent cx="952500" cy="952500"/>
                  <wp:effectExtent l="0" t="0" r="0" b="0"/>
                  <wp:docPr id="16" name="Рисунок 16" descr="ст. Голубицкая, ул. Азовская, 36, гостевой дом ">
                    <a:hlinkClick xmlns:a="http://schemas.openxmlformats.org/drawingml/2006/main" r:id="rId23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т. Голубицкая, ул. Азовская, 36, гостевой дом ">
                            <a:hlinkClick r:id="rId23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3A85A2D" wp14:editId="2C9839B4">
                  <wp:extent cx="952500" cy="952500"/>
                  <wp:effectExtent l="0" t="0" r="0" b="0"/>
                  <wp:docPr id="19" name="Рисунок 19" descr="ст. Голубицкая, ул. Азовская, 36, гостевой дом ">
                    <a:hlinkClick xmlns:a="http://schemas.openxmlformats.org/drawingml/2006/main" r:id="rId25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ст. Голубицкая, ул. Азовская, 36, гостевой дом ">
                            <a:hlinkClick r:id="rId25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68D">
              <w:rPr>
                <w:rFonts w:ascii="Verdana" w:eastAsia="Times New Roman" w:hAnsi="Verdana" w:cs="Times New Roman"/>
                <w:noProof/>
                <w:color w:val="2949E0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66EA818F" wp14:editId="4D793C9D">
                  <wp:extent cx="952500" cy="952500"/>
                  <wp:effectExtent l="0" t="0" r="0" b="0"/>
                  <wp:docPr id="7" name="Рисунок 7" descr="ст. Голубицкая, ул. Азовская, 36, гостевой дом ">
                    <a:hlinkClick xmlns:a="http://schemas.openxmlformats.org/drawingml/2006/main" r:id="rId27" tooltip="&quot;ст. Голубицкая, ул. Азовская, 36, гостевой дом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т. Голубицкая, ул. Азовская, 36, гостевой дом ">
                            <a:hlinkClick r:id="rId27" tooltip="&quot;ст. Голубицкая, ул. Азовская, 36, гостевой дом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68D" w:rsidRPr="0072168D" w:rsidRDefault="0072168D" w:rsidP="0072168D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7"/>
                <w:szCs w:val="17"/>
                <w:bdr w:val="none" w:sz="0" w:space="0" w:color="auto" w:frame="1"/>
                <w:lang w:eastAsia="ru-RU"/>
              </w:rPr>
            </w:pPr>
          </w:p>
          <w:p w:rsidR="0072168D" w:rsidRPr="0072168D" w:rsidRDefault="0072168D" w:rsidP="0072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Verdana" w:eastAsia="Times New Roman" w:hAnsi="Verdana" w:cs="Times New Roman"/>
                <w:sz w:val="17"/>
                <w:szCs w:val="17"/>
                <w:bdr w:val="none" w:sz="0" w:space="0" w:color="auto" w:frame="1"/>
                <w:lang w:eastAsia="ru-RU"/>
              </w:rPr>
              <w:t>_____________________________________________________________________________</w:t>
            </w:r>
          </w:p>
        </w:tc>
      </w:tr>
    </w:tbl>
    <w:p w:rsidR="0072168D" w:rsidRPr="0072168D" w:rsidRDefault="0072168D" w:rsidP="0072168D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168D">
        <w:rPr>
          <w:rFonts w:ascii="Times New Roman" w:eastAsia="Times New Roman" w:hAnsi="Times New Roman" w:cs="Times New Roman"/>
          <w:b/>
          <w:bCs/>
          <w:color w:val="0D0D09"/>
          <w:sz w:val="20"/>
          <w:szCs w:val="20"/>
          <w:u w:val="single"/>
          <w:bdr w:val="none" w:sz="0" w:space="0" w:color="auto" w:frame="1"/>
          <w:lang w:eastAsia="ru-RU"/>
        </w:rPr>
        <w:t>Расположение</w:t>
      </w:r>
      <w:r w:rsidRPr="0072168D">
        <w:rPr>
          <w:rFonts w:ascii="Times New Roman" w:eastAsia="Times New Roman" w:hAnsi="Times New Roman" w:cs="Times New Roman"/>
          <w:b/>
          <w:bCs/>
          <w:color w:val="0D0D09"/>
          <w:sz w:val="20"/>
          <w:szCs w:val="20"/>
          <w:bdr w:val="none" w:sz="0" w:space="0" w:color="auto" w:frame="1"/>
          <w:lang w:eastAsia="ru-RU"/>
        </w:rPr>
        <w:t>: </w:t>
      </w:r>
      <w:r w:rsidRPr="0072168D">
        <w:rPr>
          <w:rFonts w:ascii="Times New Roman" w:eastAsia="Times New Roman" w:hAnsi="Times New Roman" w:cs="Times New Roman"/>
          <w:color w:val="0D0D09"/>
          <w:sz w:val="20"/>
          <w:szCs w:val="20"/>
          <w:bdr w:val="none" w:sz="0" w:space="0" w:color="auto" w:frame="1"/>
          <w:lang w:eastAsia="ru-RU"/>
        </w:rPr>
        <w:t>Гостевые дома "Кубань 1",  "Кубань 2", "Кубань 3"построены в 2014, 2017, 2018 годах, расположены на территории кооператива "Кавказ" в станице Голубицкая, в 220 метрах от моря.</w:t>
      </w:r>
    </w:p>
    <w:p w:rsidR="0072168D" w:rsidRPr="0072168D" w:rsidRDefault="0072168D" w:rsidP="0072168D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168D">
        <w:rPr>
          <w:rFonts w:ascii="Times New Roman" w:eastAsia="Times New Roman" w:hAnsi="Times New Roman" w:cs="Times New Roman"/>
          <w:b/>
          <w:bCs/>
          <w:color w:val="0D0D09"/>
          <w:sz w:val="20"/>
          <w:szCs w:val="20"/>
          <w:u w:val="single"/>
          <w:bdr w:val="none" w:sz="0" w:space="0" w:color="auto" w:frame="1"/>
          <w:lang w:eastAsia="ru-RU"/>
        </w:rPr>
        <w:t>Размещение</w:t>
      </w:r>
      <w:r w:rsidRPr="0072168D">
        <w:rPr>
          <w:rFonts w:ascii="Times New Roman" w:eastAsia="Times New Roman" w:hAnsi="Times New Roman" w:cs="Times New Roman"/>
          <w:color w:val="0D0D09"/>
          <w:sz w:val="20"/>
          <w:szCs w:val="20"/>
          <w:bdr w:val="none" w:sz="0" w:space="0" w:color="auto" w:frame="1"/>
          <w:lang w:eastAsia="ru-RU"/>
        </w:rPr>
        <w:t xml:space="preserve">: Гостевые дома имеют разные варианты размещения. Уютные номера, где есть все необходимое для проживания и отдыха. В гостевом доме "Кубань 1"расположена кухня для самостоятельного приготовления пищи, также можете воспользоваться мангалом, во дворе есть беседки, а для детей есть детская площадка. Есть </w:t>
      </w:r>
      <w:proofErr w:type="spellStart"/>
      <w:r w:rsidRPr="0072168D">
        <w:rPr>
          <w:rFonts w:ascii="Times New Roman" w:eastAsia="Times New Roman" w:hAnsi="Times New Roman" w:cs="Times New Roman"/>
          <w:color w:val="0D0D09"/>
          <w:sz w:val="20"/>
          <w:szCs w:val="20"/>
          <w:bdr w:val="none" w:sz="0" w:space="0" w:color="auto" w:frame="1"/>
          <w:lang w:eastAsia="ru-RU"/>
        </w:rPr>
        <w:t>Wi-Fi</w:t>
      </w:r>
      <w:proofErr w:type="spellEnd"/>
      <w:r w:rsidRPr="0072168D">
        <w:rPr>
          <w:rFonts w:ascii="Times New Roman" w:eastAsia="Times New Roman" w:hAnsi="Times New Roman" w:cs="Times New Roman"/>
          <w:color w:val="0D0D09"/>
          <w:sz w:val="20"/>
          <w:szCs w:val="20"/>
          <w:bdr w:val="none" w:sz="0" w:space="0" w:color="auto" w:frame="1"/>
          <w:lang w:eastAsia="ru-RU"/>
        </w:rPr>
        <w:t>. В гостевом доме "Кубань 2" в каждом номере имеется собственная кухня. В гостевом доме "Кубань 3" имеется собственная кухня в каждом номере номера двухкомнатные 4-х местные. Дети до 5 лет бесплатно без предоставления доп. места, доплата за коммунальные услуги 300 руб. в сутки.</w:t>
      </w:r>
    </w:p>
    <w:p w:rsidR="0072168D" w:rsidRPr="0072168D" w:rsidRDefault="0072168D" w:rsidP="0072168D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168D">
        <w:rPr>
          <w:rFonts w:ascii="Times New Roman" w:eastAsia="Times New Roman" w:hAnsi="Times New Roman" w:cs="Times New Roman"/>
          <w:b/>
          <w:bCs/>
          <w:color w:val="0D0D09"/>
          <w:sz w:val="20"/>
          <w:szCs w:val="20"/>
          <w:u w:val="single"/>
          <w:bdr w:val="none" w:sz="0" w:space="0" w:color="auto" w:frame="1"/>
          <w:lang w:eastAsia="ru-RU"/>
        </w:rPr>
        <w:t>Инфраструктура</w:t>
      </w:r>
      <w:r w:rsidRPr="0072168D">
        <w:rPr>
          <w:rFonts w:ascii="Times New Roman" w:eastAsia="Times New Roman" w:hAnsi="Times New Roman" w:cs="Times New Roman"/>
          <w:b/>
          <w:bCs/>
          <w:color w:val="0D0D09"/>
          <w:sz w:val="20"/>
          <w:szCs w:val="20"/>
          <w:bdr w:val="none" w:sz="0" w:space="0" w:color="auto" w:frame="1"/>
          <w:lang w:eastAsia="ru-RU"/>
        </w:rPr>
        <w:t>: </w:t>
      </w:r>
      <w:proofErr w:type="gramStart"/>
      <w:r w:rsidRPr="0072168D">
        <w:rPr>
          <w:rFonts w:ascii="Times New Roman" w:eastAsia="Times New Roman" w:hAnsi="Times New Roman" w:cs="Times New Roman"/>
          <w:color w:val="0D0D09"/>
          <w:sz w:val="20"/>
          <w:szCs w:val="20"/>
          <w:bdr w:val="none" w:sz="0" w:space="0" w:color="auto" w:frame="1"/>
          <w:lang w:eastAsia="ru-RU"/>
        </w:rPr>
        <w:t>Рядом расположены: столовая, кафе, магазин, остановка маршрутного такси, агент экскурсионного бюро (запись на экскурсии), аквапарк, дельфинарий, зоопарк и парк аттракционов.</w:t>
      </w:r>
      <w:proofErr w:type="gramEnd"/>
      <w:r w:rsidRPr="0072168D">
        <w:rPr>
          <w:rFonts w:ascii="Times New Roman" w:eastAsia="Times New Roman" w:hAnsi="Times New Roman" w:cs="Times New Roman"/>
          <w:color w:val="0D0D09"/>
          <w:sz w:val="20"/>
          <w:szCs w:val="20"/>
          <w:bdr w:val="none" w:sz="0" w:space="0" w:color="auto" w:frame="1"/>
          <w:lang w:eastAsia="ru-RU"/>
        </w:rPr>
        <w:t> </w:t>
      </w:r>
      <w:r w:rsidRPr="0072168D">
        <w:rPr>
          <w:rFonts w:ascii="Calibri" w:eastAsia="Times New Roman" w:hAnsi="Calibri" w:cs="Calibri"/>
          <w:b/>
          <w:bCs/>
          <w:color w:val="0D0D09"/>
          <w:bdr w:val="none" w:sz="0" w:space="0" w:color="auto" w:frame="1"/>
          <w:lang w:eastAsia="ru-RU"/>
        </w:rPr>
        <w:t>Внимание! Подселением в номера не занимаемся!</w:t>
      </w:r>
    </w:p>
    <w:tbl>
      <w:tblPr>
        <w:tblW w:w="106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365"/>
        <w:gridCol w:w="900"/>
        <w:gridCol w:w="1374"/>
        <w:gridCol w:w="1275"/>
        <w:gridCol w:w="1134"/>
        <w:gridCol w:w="1276"/>
        <w:gridCol w:w="1134"/>
        <w:gridCol w:w="1316"/>
        <w:gridCol w:w="19"/>
      </w:tblGrid>
      <w:tr w:rsidR="0072168D" w:rsidRPr="0072168D" w:rsidTr="0072168D">
        <w:trPr>
          <w:gridAfter w:val="1"/>
          <w:wAfter w:w="19" w:type="dxa"/>
          <w:trHeight w:val="153"/>
          <w:jc w:val="center"/>
        </w:trPr>
        <w:tc>
          <w:tcPr>
            <w:tcW w:w="105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Кубань «1» Гостиница с общей кухней.</w:t>
            </w:r>
          </w:p>
        </w:tc>
      </w:tr>
      <w:tr w:rsidR="0072168D" w:rsidRPr="0072168D" w:rsidTr="0072168D">
        <w:trPr>
          <w:gridAfter w:val="1"/>
          <w:wAfter w:w="19" w:type="dxa"/>
          <w:trHeight w:val="181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 выезда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Срок пребывания в гостинице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 приезда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Одноместный номер.</w:t>
            </w:r>
          </w:p>
          <w:p w:rsidR="0072168D" w:rsidRPr="0072168D" w:rsidRDefault="0072168D" w:rsidP="00793105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Д*, Т*, ТВ*, Х*, К*. Цена  1 человека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2-х, местные номера.</w:t>
            </w:r>
          </w:p>
          <w:p w:rsidR="0072168D" w:rsidRPr="0072168D" w:rsidRDefault="0072168D" w:rsidP="00793105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Д*, Т*, ТВ*, Х*, К*. Цена  1 человека 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3-х, местные номера.</w:t>
            </w:r>
          </w:p>
          <w:p w:rsidR="0072168D" w:rsidRPr="0072168D" w:rsidRDefault="0072168D" w:rsidP="00793105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Д*, Т*, ТВ*, Х*, К*. Цена  1 человека 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05.06.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06.06.-15.06.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15.200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8.800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7.700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17.000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1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15.06.-19.06.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20.06.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7.300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16.800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4.100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4.000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13.300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15.06.- 24.06.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25.06.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15.200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8.800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7.700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17.000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24.06-.03.07.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29.400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10.800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7.700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17.000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02.07.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03.07.-12.07.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06.07.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07.07.16.07.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12.07.-21.07.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16.07.-25.07.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21.07.-30.07.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25.07-03.08.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30.07.-08.08.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02.08.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03.08.-12.08.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08.08.-17.08.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12.08-21.08.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17.08.-26.08.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21.08.-30.08.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13.400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26.08.-04.09.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05.09.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15.200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8.800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7.000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16.300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30.08.-08.09.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15.200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8.800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7.000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16.300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03.09.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04.09.-13.09.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15.200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8.800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7.000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16.300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07.09.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08.09.-17.09.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15.200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8.800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7.000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16.300 руб.</w:t>
            </w:r>
          </w:p>
        </w:tc>
      </w:tr>
      <w:tr w:rsidR="0072168D" w:rsidRPr="0072168D" w:rsidTr="00793105">
        <w:trPr>
          <w:gridAfter w:val="1"/>
          <w:wAfter w:w="19" w:type="dxa"/>
          <w:trHeight w:val="2060"/>
          <w:jc w:val="center"/>
        </w:trPr>
        <w:tc>
          <w:tcPr>
            <w:tcW w:w="1058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b/>
                <w:bCs/>
                <w:color w:val="0D0D09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Пляж</w:t>
            </w:r>
            <w:r w:rsidRPr="0072168D">
              <w:rPr>
                <w:rFonts w:ascii="Times New Roman" w:eastAsia="Times New Roman" w:hAnsi="Times New Roman" w:cs="Times New Roman"/>
                <w:color w:val="0D0D09"/>
                <w:sz w:val="20"/>
                <w:szCs w:val="20"/>
                <w:bdr w:val="none" w:sz="0" w:space="0" w:color="auto" w:frame="1"/>
                <w:lang w:eastAsia="ru-RU"/>
              </w:rPr>
              <w:t>: в</w:t>
            </w:r>
            <w:r w:rsidRPr="0072168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5 минутах ходьбы расположен ракушечный пляж.</w:t>
            </w:r>
          </w:p>
          <w:p w:rsidR="0072168D" w:rsidRPr="0072168D" w:rsidRDefault="0072168D" w:rsidP="0072168D">
            <w:pPr>
              <w:shd w:val="clear" w:color="auto" w:fill="FFFFFF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b/>
                <w:bCs/>
                <w:color w:val="0D0D09"/>
                <w:sz w:val="20"/>
                <w:szCs w:val="20"/>
                <w:bdr w:val="none" w:sz="0" w:space="0" w:color="auto" w:frame="1"/>
                <w:lang w:eastAsia="ru-RU"/>
              </w:rPr>
              <w:t>В стоимость включено</w:t>
            </w:r>
            <w:r w:rsidRPr="0072168D">
              <w:rPr>
                <w:rFonts w:ascii="Times New Roman" w:eastAsia="Times New Roman" w:hAnsi="Times New Roman" w:cs="Times New Roman"/>
                <w:color w:val="0D0D09"/>
                <w:sz w:val="20"/>
                <w:szCs w:val="20"/>
                <w:bdr w:val="none" w:sz="0" w:space="0" w:color="auto" w:frame="1"/>
                <w:lang w:eastAsia="ru-RU"/>
              </w:rPr>
              <w:t>: проживание 9 ночей/10 дней в гостинице, страховка от несчастного случая, услуги гида.</w:t>
            </w:r>
          </w:p>
          <w:p w:rsidR="0072168D" w:rsidRPr="0072168D" w:rsidRDefault="0072168D" w:rsidP="0072168D">
            <w:pPr>
              <w:shd w:val="clear" w:color="auto" w:fill="FFFFFF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color w:val="0D0D09"/>
                <w:sz w:val="20"/>
                <w:szCs w:val="20"/>
                <w:bdr w:val="none" w:sz="0" w:space="0" w:color="auto" w:frame="1"/>
                <w:lang w:eastAsia="ru-RU"/>
              </w:rPr>
              <w:t>Дополнительный регистрационный сбор по прибытию.</w:t>
            </w:r>
          </w:p>
          <w:p w:rsidR="0072168D" w:rsidRPr="0072168D" w:rsidRDefault="0072168D" w:rsidP="0072168D">
            <w:pPr>
              <w:shd w:val="clear" w:color="auto" w:fill="FFFFFF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b/>
                <w:bCs/>
                <w:color w:val="0D0D09"/>
                <w:sz w:val="20"/>
                <w:szCs w:val="20"/>
                <w:bdr w:val="none" w:sz="0" w:space="0" w:color="auto" w:frame="1"/>
                <w:lang w:eastAsia="ru-RU"/>
              </w:rPr>
              <w:t>Условия заезда-выезда</w:t>
            </w:r>
            <w:r w:rsidRPr="0072168D">
              <w:rPr>
                <w:rFonts w:ascii="Times New Roman" w:eastAsia="Times New Roman" w:hAnsi="Times New Roman" w:cs="Times New Roman"/>
                <w:color w:val="0D0D09"/>
                <w:sz w:val="20"/>
                <w:szCs w:val="20"/>
                <w:bdr w:val="none" w:sz="0" w:space="0" w:color="auto" w:frame="1"/>
                <w:lang w:eastAsia="ru-RU"/>
              </w:rPr>
              <w:t>: размещение по номерам в день заезда после 12-00, освобождение номеров в день отъезда в 8-00.</w:t>
            </w:r>
          </w:p>
          <w:p w:rsidR="0072168D" w:rsidRPr="0072168D" w:rsidRDefault="0072168D" w:rsidP="0072168D">
            <w:pPr>
              <w:shd w:val="clear" w:color="auto" w:fill="FFFFFF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b/>
                <w:bCs/>
                <w:color w:val="0D0D09"/>
                <w:sz w:val="20"/>
                <w:szCs w:val="20"/>
                <w:bdr w:val="none" w:sz="0" w:space="0" w:color="auto" w:frame="1"/>
                <w:lang w:eastAsia="ru-RU"/>
              </w:rPr>
              <w:t>Отъезд из Калуги в 10:00</w:t>
            </w:r>
          </w:p>
          <w:p w:rsidR="0072168D" w:rsidRPr="0072168D" w:rsidRDefault="0072168D" w:rsidP="0072168D">
            <w:pPr>
              <w:shd w:val="clear" w:color="auto" w:fill="FFFFFF"/>
              <w:spacing w:after="0" w:line="240" w:lineRule="auto"/>
              <w:ind w:right="-1"/>
              <w:textAlignment w:val="baseline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Отправление из Обнинска в 8.00 от автовокзала, трансфер в Калугу</w:t>
            </w:r>
            <w:proofErr w:type="gramStart"/>
            <w:r w:rsidRPr="00721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 w:rsidRPr="0072168D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2168D">
              <w:rPr>
                <w:rFonts w:ascii="Times New Roman" w:eastAsia="Times New Roman" w:hAnsi="Times New Roman" w:cs="Times New Roman"/>
                <w:b/>
                <w:bCs/>
                <w:color w:val="0D0D09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2168D">
              <w:rPr>
                <w:rFonts w:ascii="Times New Roman" w:eastAsia="Times New Roman" w:hAnsi="Times New Roman" w:cs="Times New Roman"/>
                <w:b/>
                <w:bCs/>
                <w:color w:val="0D0D09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proofErr w:type="gramEnd"/>
            <w:r w:rsidRPr="0072168D">
              <w:rPr>
                <w:rFonts w:ascii="Times New Roman" w:eastAsia="Times New Roman" w:hAnsi="Times New Roman" w:cs="Times New Roman"/>
                <w:b/>
                <w:bCs/>
                <w:color w:val="0D0D09"/>
                <w:sz w:val="20"/>
                <w:szCs w:val="20"/>
                <w:bdr w:val="none" w:sz="0" w:space="0" w:color="auto" w:frame="1"/>
                <w:lang w:eastAsia="ru-RU"/>
              </w:rPr>
              <w:t>рансфер за дополнительную плату</w:t>
            </w:r>
            <w:r w:rsidRPr="0072168D">
              <w:rPr>
                <w:rFonts w:ascii="Times New Roman" w:eastAsia="Times New Roman" w:hAnsi="Times New Roman" w:cs="Times New Roman"/>
                <w:b/>
                <w:bCs/>
                <w:color w:val="0D0D0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2168D">
              <w:rPr>
                <w:rFonts w:ascii="Times New Roman" w:eastAsia="Times New Roman" w:hAnsi="Times New Roman" w:cs="Times New Roman"/>
                <w:b/>
                <w:bCs/>
                <w:color w:val="0D0D09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72168D" w:rsidRPr="0072168D" w:rsidTr="0072168D">
        <w:trPr>
          <w:trHeight w:val="72"/>
          <w:jc w:val="center"/>
        </w:trPr>
        <w:tc>
          <w:tcPr>
            <w:tcW w:w="10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Кубань «2» Гостиница с кухней в номерах.</w:t>
            </w:r>
          </w:p>
        </w:tc>
      </w:tr>
      <w:tr w:rsidR="0072168D" w:rsidRPr="0072168D" w:rsidTr="0072168D">
        <w:trPr>
          <w:trHeight w:val="72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 выезда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Срок пребывания в гостинице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 приезда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2-х, местные.</w:t>
            </w:r>
          </w:p>
          <w:p w:rsidR="0072168D" w:rsidRPr="0072168D" w:rsidRDefault="0072168D" w:rsidP="00793105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Д*, Т*, ТВ*, Х*, К*. Цена  1 человека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3-х, местные.</w:t>
            </w:r>
          </w:p>
          <w:p w:rsidR="0072168D" w:rsidRPr="0072168D" w:rsidRDefault="0072168D" w:rsidP="00793105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Д*, Т*, ТВ*, Х*, К*. Цена  1 человека 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4-х местные.</w:t>
            </w:r>
          </w:p>
          <w:p w:rsidR="0072168D" w:rsidRPr="0072168D" w:rsidRDefault="0072168D" w:rsidP="00793105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Д*, Т*, ТВ*, Х*, </w:t>
            </w:r>
            <w:proofErr w:type="gramStart"/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proofErr w:type="gramEnd"/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* Цена 1 человека </w:t>
            </w:r>
          </w:p>
        </w:tc>
      </w:tr>
      <w:tr w:rsidR="0072168D" w:rsidRPr="0072168D" w:rsidTr="0072168D">
        <w:trPr>
          <w:gridAfter w:val="1"/>
          <w:wAfter w:w="19" w:type="dxa"/>
          <w:trHeight w:val="1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05.06.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06.06.-15.06.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9.900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7.800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6.500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15.06.-19.06.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20.06.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4.400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13.700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3.500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12.800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3.000 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12.500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15.06.- 24.06.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25.06.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9.900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7.800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6.500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24.06-.03.07.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11.200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7.800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9.400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02.07.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03.07.-12.07.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06.07.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07.07.16.07.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12.07.-21.07.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16.07.-25.07.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21.07.-30.07.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25.07-03.08.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30.07.-08.08.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02.08.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03.08.-12.08.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08.08.-17.08.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12.08-21.08.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17.08.-26.08.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21.08.-30.08.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15.800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26.08.-04.09.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05.09.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9.900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7.800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8.100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30.08.-08.09.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9.900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7.800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6.500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03.09.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04.09.-13.09.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9.900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7.800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6.500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07.09.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08.09.-17.09.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9.900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7.800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6.500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6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72168D" w:rsidRPr="0072168D" w:rsidTr="0072168D">
        <w:trPr>
          <w:trHeight w:val="72"/>
          <w:jc w:val="center"/>
        </w:trPr>
        <w:tc>
          <w:tcPr>
            <w:tcW w:w="1060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Кубань «3» Отдельные домики с кухней и двумя спальнями.</w:t>
            </w:r>
          </w:p>
        </w:tc>
      </w:tr>
      <w:tr w:rsidR="0072168D" w:rsidRPr="0072168D" w:rsidTr="0072168D">
        <w:trPr>
          <w:trHeight w:val="72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 выезда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Срок пребывания в гостинице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 приезда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4-х  местный домик, 2-х комнатные номера.</w:t>
            </w:r>
          </w:p>
          <w:p w:rsidR="00793105" w:rsidRDefault="0072168D" w:rsidP="00793105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Д*, Т*, ТВ*, Х*, К*.   Цена </w:t>
            </w:r>
          </w:p>
          <w:p w:rsidR="0072168D" w:rsidRPr="0072168D" w:rsidRDefault="0072168D" w:rsidP="00793105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 человека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6 человек  2-х комнатные номера.</w:t>
            </w:r>
          </w:p>
          <w:p w:rsidR="0072168D" w:rsidRPr="0072168D" w:rsidRDefault="0072168D" w:rsidP="00793105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Д*, Т*, ТВ*, Х*, К*.  Цена  1 человека 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4-х  местный, 2-х комнатный номер.</w:t>
            </w:r>
          </w:p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Д*, Т*, ТВ*, Х*, К*.</w:t>
            </w:r>
          </w:p>
          <w:p w:rsidR="0072168D" w:rsidRPr="0072168D" w:rsidRDefault="0072168D" w:rsidP="00793105">
            <w:pPr>
              <w:spacing w:after="0" w:line="240" w:lineRule="auto"/>
              <w:ind w:left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Цена  1 человека </w:t>
            </w:r>
          </w:p>
        </w:tc>
      </w:tr>
      <w:tr w:rsidR="0072168D" w:rsidRPr="0072168D" w:rsidTr="0072168D">
        <w:trPr>
          <w:gridAfter w:val="1"/>
          <w:wAfter w:w="19" w:type="dxa"/>
          <w:trHeight w:val="4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05.06.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06.06.-15.06.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8.200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7.000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15.06.-19.06.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20.06.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12.900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3.100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12.400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15.06.- 24.06.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25.06.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8.200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7.000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16.600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23.06.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24.06-.03.07.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11.900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21.400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10.100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19.600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11.800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21.300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02.07.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03.07.-12.07.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06.07.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07.07.16.07.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12.07.-21.07.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16.07.-25.07.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21.07.-30.07.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31.07.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25.07-03.08.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29.07.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30.07.-08.08.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02.08.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03.08.-12.08.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08.08.-17.08.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12.08-21.08.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17.08.-26.08.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21.08.-30.08.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31.08.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14.600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12.200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21.700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26.08.-04.09.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05.09.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9.300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18.800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7.000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16.800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29.08.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30.08.-08.09.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09.09.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9.300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18.800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7.000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16.800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03.09.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04.09.-13.09.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8.200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7.000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16.800 руб.</w:t>
            </w:r>
          </w:p>
        </w:tc>
      </w:tr>
      <w:tr w:rsidR="0072168D" w:rsidRPr="0072168D" w:rsidTr="0072168D">
        <w:trPr>
          <w:gridAfter w:val="1"/>
          <w:wAfter w:w="19" w:type="dxa"/>
          <w:trHeight w:val="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07.09.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08.09.-17.09.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18.09.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8.200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17.500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7.000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16.300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7.300 руб.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168D" w:rsidRPr="0072168D" w:rsidRDefault="0072168D" w:rsidP="007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8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16.800 руб.</w:t>
            </w:r>
          </w:p>
        </w:tc>
      </w:tr>
    </w:tbl>
    <w:p w:rsidR="0072168D" w:rsidRPr="0072168D" w:rsidRDefault="0072168D" w:rsidP="0072168D">
      <w:pPr>
        <w:shd w:val="clear" w:color="auto" w:fill="FFFFFF"/>
        <w:spacing w:after="0" w:line="240" w:lineRule="auto"/>
        <w:ind w:right="-1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168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При себе иметь</w:t>
      </w:r>
      <w:r w:rsidRPr="0072168D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: путевка, договор, паспорт (для детей - свидетельство о рождении), медицинский страховой полис.</w:t>
      </w:r>
    </w:p>
    <w:p w:rsidR="0072168D" w:rsidRPr="0072168D" w:rsidRDefault="0072168D" w:rsidP="007216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16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Детям до 16 лет на проезд скидка 200 руб.</w:t>
      </w:r>
    </w:p>
    <w:p w:rsidR="0072168D" w:rsidRPr="0072168D" w:rsidRDefault="0072168D" w:rsidP="007216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7216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Стоимость проезда на автобусе без проживания 10.500 руб. Стоимость проезда в одну сторону 70%. Возможен вариант только проживания в гостинице, без проезда или только проезд.</w:t>
      </w:r>
    </w:p>
    <w:sectPr w:rsidR="0072168D" w:rsidRPr="0072168D" w:rsidSect="0072168D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8D"/>
    <w:rsid w:val="0072168D"/>
    <w:rsid w:val="00793105"/>
    <w:rsid w:val="00B3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999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776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397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8894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3986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56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27776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20996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88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41371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67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63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539057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1537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837618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575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22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626249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248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0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66188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3465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7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222306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3363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9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219440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5686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9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520680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543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02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01669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2282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36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592109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467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50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848406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0158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546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3256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71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694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667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33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567760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620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7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97768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2995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49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021397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133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kaluga-tour.com/images/phocagallery/gostevoj-dom-kuban-ul-azovskaja-36/thumbs/phoca_thumb_l_17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kaluga-tour.com/images/phocagallery/gostevoj-dom-kuban-ul-azovskaja-36/thumbs/phoca_thumb_l_5.jpg" TargetMode="External"/><Relationship Id="rId7" Type="http://schemas.openxmlformats.org/officeDocument/2006/relationships/hyperlink" Target="https://www.kaluga-tour.com/images/phocagallery/gostevoj-dom-kuban-ul-azovskaja-36/thumbs/phoca_thumb_l_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kaluga-tour.com/images/phocagallery/gostevoj-dom-kuban-ul-azovskaja-36/thumbs/phoca_thumb_l_2.jpg" TargetMode="External"/><Relationship Id="rId25" Type="http://schemas.openxmlformats.org/officeDocument/2006/relationships/hyperlink" Target="https://www.kaluga-tour.com/images/phocagallery/gostevoj-dom-kuban-ul-azovskaja-36/thumbs/phoca_thumb_l_19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aluga-tour.com/images/phocagallery/gostevoj-dom-kuban-ul-azovskaja-36/thumbs/phoca_thumb_l_15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www.kaluga-tour.com/images/phocagallery/gostevoj-dom-kuban-ul-azovskaja-36/thumbs/phoca_thumb_l_1.jpg" TargetMode="External"/><Relationship Id="rId15" Type="http://schemas.openxmlformats.org/officeDocument/2006/relationships/hyperlink" Target="https://www.kaluga-tour.com/images/phocagallery/gostevoj-dom-kuban-ul-azovskaja-36/thumbs/phoca_thumb_l_18.jpg" TargetMode="External"/><Relationship Id="rId23" Type="http://schemas.openxmlformats.org/officeDocument/2006/relationships/hyperlink" Target="https://www.kaluga-tour.com/images/phocagallery/gostevoj-dom-kuban-ul-azovskaja-36/thumbs/phoca_thumb_l_16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www.kaluga-tour.com/images/phocagallery/gostevoj-dom-kuban-ul-azovskaja-36/thumbs/phoca_thumb_l_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luga-tour.com/images/phocagallery/gostevoj-dom-kuban-ul-azovskaja-36/thumbs/phoca_thumb_l_4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kaluga-tour.com/images/phocagallery/gostevoj-dom-kuban-ul-azovskaja-36/thumbs/phoca_thumb_l_7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1A</cp:lastModifiedBy>
  <cp:revision>3</cp:revision>
  <dcterms:created xsi:type="dcterms:W3CDTF">2025-02-06T10:34:00Z</dcterms:created>
  <dcterms:modified xsi:type="dcterms:W3CDTF">2025-02-06T11:48:00Z</dcterms:modified>
</cp:coreProperties>
</file>